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2"/>
      </w:tblGrid>
      <w:tr w:rsidR="00594909">
        <w:tc>
          <w:tcPr>
            <w:tcW w:w="1409" w:type="dxa"/>
            <w:tcBorders>
              <w:top w:val="single" w:sz="18" w:space="0" w:color="auto"/>
            </w:tcBorders>
          </w:tcPr>
          <w:p w:rsidR="00594909" w:rsidRPr="00EF7D20" w:rsidRDefault="00594909" w:rsidP="00FF5BFA">
            <w:pPr>
              <w:pStyle w:val="NZVYKODYOBC"/>
              <w:rPr>
                <w:b/>
                <w:bCs/>
              </w:rPr>
            </w:pPr>
            <w:r w:rsidRPr="00EF7D20">
              <w:t>Kód pověřené obce</w:t>
            </w:r>
          </w:p>
        </w:tc>
        <w:tc>
          <w:tcPr>
            <w:tcW w:w="1164" w:type="dxa"/>
            <w:tcBorders>
              <w:top w:val="single" w:sz="18" w:space="0" w:color="auto"/>
            </w:tcBorders>
          </w:tcPr>
          <w:p w:rsidR="00594909" w:rsidRPr="00EF7D20" w:rsidRDefault="00594909" w:rsidP="00FF5BFA">
            <w:pPr>
              <w:pStyle w:val="NZVYKODYOBC"/>
            </w:pPr>
            <w:proofErr w:type="spellStart"/>
            <w:r>
              <w:t>Poř</w:t>
            </w:r>
            <w:proofErr w:type="spellEnd"/>
            <w:r>
              <w:t>. číslo obce</w:t>
            </w:r>
          </w:p>
        </w:tc>
        <w:tc>
          <w:tcPr>
            <w:tcW w:w="831" w:type="dxa"/>
            <w:tcBorders>
              <w:top w:val="single" w:sz="18" w:space="0" w:color="auto"/>
            </w:tcBorders>
          </w:tcPr>
          <w:p w:rsidR="00594909" w:rsidRPr="00EF7D20" w:rsidRDefault="00594909" w:rsidP="00FF5BFA">
            <w:pPr>
              <w:pStyle w:val="NZVYKODYOBC"/>
            </w:pPr>
            <w:r w:rsidRPr="00EF7D20">
              <w:t>Kód lokality</w:t>
            </w:r>
          </w:p>
        </w:tc>
        <w:tc>
          <w:tcPr>
            <w:tcW w:w="1060" w:type="dxa"/>
            <w:tcBorders>
              <w:top w:val="single" w:sz="18" w:space="0" w:color="auto"/>
            </w:tcBorders>
          </w:tcPr>
          <w:p w:rsidR="00594909" w:rsidRPr="00EF7D20" w:rsidRDefault="00594909" w:rsidP="00FF5BFA">
            <w:pPr>
              <w:pStyle w:val="NZVYKODYOBC"/>
            </w:pPr>
            <w:r w:rsidRPr="00EF7D20">
              <w:t>Kód části</w:t>
            </w:r>
          </w:p>
          <w:p w:rsidR="00594909" w:rsidRPr="00EF7D20" w:rsidRDefault="00594909" w:rsidP="00FF5BFA">
            <w:pPr>
              <w:pStyle w:val="NZVYKODYOBC"/>
            </w:pPr>
            <w:r w:rsidRPr="00EF7D20">
              <w:t>obce</w:t>
            </w:r>
          </w:p>
        </w:tc>
        <w:tc>
          <w:tcPr>
            <w:tcW w:w="4662" w:type="dxa"/>
            <w:tcBorders>
              <w:top w:val="single" w:sz="18" w:space="0" w:color="auto"/>
            </w:tcBorders>
          </w:tcPr>
          <w:p w:rsidR="00594909" w:rsidRPr="00EF7D20" w:rsidRDefault="00594909" w:rsidP="00FF5BFA">
            <w:pPr>
              <w:pStyle w:val="NZVYKODYOBC"/>
            </w:pPr>
            <w:r w:rsidRPr="00EF7D20">
              <w:t>Název obce</w:t>
            </w:r>
          </w:p>
        </w:tc>
      </w:tr>
      <w:tr w:rsidR="00594909">
        <w:trPr>
          <w:trHeight w:val="567"/>
        </w:trPr>
        <w:tc>
          <w:tcPr>
            <w:tcW w:w="1409" w:type="dxa"/>
            <w:tcBorders>
              <w:bottom w:val="single" w:sz="18" w:space="0" w:color="auto"/>
            </w:tcBorders>
            <w:vAlign w:val="bottom"/>
          </w:tcPr>
          <w:p w:rsidR="00594909" w:rsidRPr="004A5D9C" w:rsidRDefault="00594909" w:rsidP="00FF5BFA">
            <w:pPr>
              <w:pStyle w:val="KODYOBC"/>
            </w:pPr>
            <w:r w:rsidRPr="004A5D9C">
              <w:t>7209</w:t>
            </w:r>
          </w:p>
        </w:tc>
        <w:tc>
          <w:tcPr>
            <w:tcW w:w="1164" w:type="dxa"/>
            <w:tcBorders>
              <w:bottom w:val="single" w:sz="18" w:space="0" w:color="auto"/>
            </w:tcBorders>
            <w:vAlign w:val="bottom"/>
          </w:tcPr>
          <w:p w:rsidR="00594909" w:rsidRPr="004A5D9C" w:rsidRDefault="00594909" w:rsidP="00FF5BFA">
            <w:pPr>
              <w:pStyle w:val="KODYOBC"/>
            </w:pPr>
            <w:r>
              <w:t>020</w:t>
            </w:r>
          </w:p>
        </w:tc>
        <w:tc>
          <w:tcPr>
            <w:tcW w:w="831" w:type="dxa"/>
            <w:tcBorders>
              <w:bottom w:val="single" w:sz="18" w:space="0" w:color="auto"/>
            </w:tcBorders>
            <w:vAlign w:val="bottom"/>
          </w:tcPr>
          <w:p w:rsidR="00594909" w:rsidRPr="004A5D9C" w:rsidRDefault="00594909" w:rsidP="00FF5BFA">
            <w:pPr>
              <w:pStyle w:val="KODYOBC"/>
            </w:pPr>
            <w:r w:rsidRPr="004A5D9C">
              <w:t>01</w:t>
            </w:r>
          </w:p>
        </w:tc>
        <w:tc>
          <w:tcPr>
            <w:tcW w:w="1060" w:type="dxa"/>
            <w:tcBorders>
              <w:bottom w:val="single" w:sz="18" w:space="0" w:color="auto"/>
            </w:tcBorders>
            <w:vAlign w:val="bottom"/>
          </w:tcPr>
          <w:p w:rsidR="00594909" w:rsidRPr="004A5D9C" w:rsidRDefault="00594909" w:rsidP="00FF5BFA">
            <w:pPr>
              <w:pStyle w:val="KODYOBC"/>
            </w:pPr>
            <w:r w:rsidRPr="004A5D9C">
              <w:t>18831</w:t>
            </w:r>
          </w:p>
        </w:tc>
        <w:tc>
          <w:tcPr>
            <w:tcW w:w="4662" w:type="dxa"/>
            <w:tcBorders>
              <w:bottom w:val="single" w:sz="18" w:space="0" w:color="auto"/>
            </w:tcBorders>
            <w:vAlign w:val="bottom"/>
          </w:tcPr>
          <w:p w:rsidR="00594909" w:rsidRPr="004A5D9C" w:rsidRDefault="00594909" w:rsidP="00FF5BFA">
            <w:pPr>
              <w:pStyle w:val="Nadpis1"/>
            </w:pPr>
            <w:bookmarkStart w:id="0" w:name="_Toc46109432"/>
            <w:r w:rsidRPr="004A5D9C">
              <w:t>VYSOKÉ POLE</w:t>
            </w:r>
            <w:bookmarkEnd w:id="0"/>
          </w:p>
        </w:tc>
      </w:tr>
    </w:tbl>
    <w:p w:rsidR="00594909" w:rsidRDefault="00594909" w:rsidP="00594909">
      <w:pPr>
        <w:pStyle w:val="Nadpis2"/>
      </w:pPr>
      <w:r w:rsidRPr="00623E58">
        <w:t>Stručná charakteristika řešeného území</w:t>
      </w:r>
    </w:p>
    <w:p w:rsidR="00594909" w:rsidRDefault="00594909" w:rsidP="00594909">
      <w:r>
        <w:t>Vysoké Pole je větší obec, ležící asi 6,5 km severozápadně od města Valašské Klobouky. Severní část katastrálního území je zahrnuta do klidové oblasti „Přírodní park Vizovické vrchy“. Zástavbou prochází silnice III.</w:t>
      </w:r>
      <w:r w:rsidR="00335CDB">
        <w:t xml:space="preserve"> </w:t>
      </w:r>
      <w:r>
        <w:t>tř. Dolní Lhota – Vysoké Pole.</w:t>
      </w:r>
      <w:r w:rsidR="00335CDB">
        <w:t xml:space="preserve"> </w:t>
      </w:r>
      <w:r>
        <w:t xml:space="preserve">Obcí protékají dva větší pravostranné přítoky říčky Vlára – východní částí </w:t>
      </w:r>
      <w:proofErr w:type="spellStart"/>
      <w:r>
        <w:t>Vysokopolský</w:t>
      </w:r>
      <w:proofErr w:type="spellEnd"/>
      <w:r>
        <w:t xml:space="preserve"> potok, západní částí Horňácký potok (při průtoku obcí je zaklenut). </w:t>
      </w:r>
      <w:r w:rsidRPr="00524ACE">
        <w:t xml:space="preserve">Dle podkladů </w:t>
      </w:r>
      <w:r w:rsidR="009B073A">
        <w:t>ČSÚ</w:t>
      </w:r>
      <w:r w:rsidRPr="00524ACE">
        <w:t xml:space="preserve"> bylo evidováno v roce </w:t>
      </w:r>
      <w:r w:rsidR="009B073A">
        <w:t>2014</w:t>
      </w:r>
      <w:r w:rsidR="009B073A" w:rsidRPr="00524ACE">
        <w:t xml:space="preserve"> </w:t>
      </w:r>
      <w:r w:rsidRPr="00524ACE">
        <w:t xml:space="preserve">v obci </w:t>
      </w:r>
      <w:r w:rsidR="009B073A">
        <w:t xml:space="preserve">840 </w:t>
      </w:r>
      <w:r w:rsidRPr="00524ACE">
        <w:t>trvale žijících obyvatel.</w:t>
      </w:r>
      <w:r w:rsidR="00335CDB">
        <w:t xml:space="preserve"> </w:t>
      </w:r>
      <w:r>
        <w:t xml:space="preserve">Zástavba se rozkládá podél komunikací v nadmořských výškách 405 – 445 m </w:t>
      </w:r>
      <w:proofErr w:type="gramStart"/>
      <w:r>
        <w:t>n.m.</w:t>
      </w:r>
      <w:proofErr w:type="gramEnd"/>
      <w:r>
        <w:t xml:space="preserve"> </w:t>
      </w:r>
    </w:p>
    <w:p w:rsidR="00594909" w:rsidRDefault="00594909" w:rsidP="00594909">
      <w:pPr>
        <w:pStyle w:val="Nadpis2"/>
      </w:pPr>
      <w:r w:rsidRPr="00EA0A2E">
        <w:t>Stávající stav</w:t>
      </w:r>
    </w:p>
    <w:p w:rsidR="00594909" w:rsidRPr="0081508B" w:rsidRDefault="00594909" w:rsidP="00594909">
      <w:r w:rsidRPr="0081508B">
        <w:t>Obec má vybudován jednotný kanalizační systém. Jednotlivé nemovitosti jsou vybaveny septiky nebo žumpami na vyvážení, z některých jsou OV zaústěny přímo</w:t>
      </w:r>
      <w:r>
        <w:t xml:space="preserve"> </w:t>
      </w:r>
      <w:r w:rsidRPr="0081508B">
        <w:t>do stávající kanalizace.</w:t>
      </w:r>
      <w:r>
        <w:t xml:space="preserve"> </w:t>
      </w:r>
      <w:r w:rsidRPr="0081508B">
        <w:t xml:space="preserve">Území je spádově rozděleno do dvou povodí. Západní část je odkanalizována do </w:t>
      </w:r>
      <w:proofErr w:type="spellStart"/>
      <w:r w:rsidRPr="0081508B">
        <w:t>zatrubněného</w:t>
      </w:r>
      <w:proofErr w:type="spellEnd"/>
      <w:r>
        <w:t xml:space="preserve"> </w:t>
      </w:r>
      <w:r w:rsidRPr="0081508B">
        <w:t xml:space="preserve">Horňáckého potoka, vlévajícího se do </w:t>
      </w:r>
      <w:r>
        <w:t>Vláry</w:t>
      </w:r>
      <w:r w:rsidRPr="0081508B">
        <w:t xml:space="preserve">. Východní část obce je odkanalizována do </w:t>
      </w:r>
      <w:r>
        <w:t>Vláry</w:t>
      </w:r>
      <w:r w:rsidRPr="0081508B">
        <w:t xml:space="preserve">. Samostatný okrsek tvoří areál zemědělského družstva Ploština, který zneškodňuje OV na vlastním čistícím zařízení. </w:t>
      </w:r>
    </w:p>
    <w:p w:rsidR="00594909" w:rsidRDefault="00594909" w:rsidP="00594909">
      <w:pPr>
        <w:pStyle w:val="Nadpis3"/>
      </w:pPr>
      <w:r w:rsidRPr="00EA0A2E">
        <w:t>Údaje o kanalizaci</w:t>
      </w:r>
    </w:p>
    <w:p w:rsidR="00594909" w:rsidRPr="00A03E57" w:rsidRDefault="00594909" w:rsidP="00594909">
      <w:pPr>
        <w:pStyle w:val="odrky"/>
      </w:pPr>
      <w:r w:rsidRPr="00A03E57">
        <w:t>délka kanalizační sítě je 5</w:t>
      </w:r>
      <w:r w:rsidR="00335CDB">
        <w:t xml:space="preserve"> </w:t>
      </w:r>
      <w:r w:rsidRPr="00A03E57">
        <w:t>250 m</w:t>
      </w:r>
      <w:r w:rsidRPr="00A03E57">
        <w:tab/>
        <w:t>DN</w:t>
      </w:r>
      <w:r w:rsidR="00335CDB">
        <w:t xml:space="preserve"> </w:t>
      </w:r>
      <w:r w:rsidRPr="00A03E57">
        <w:t>300 – DN</w:t>
      </w:r>
      <w:r w:rsidR="00335CDB">
        <w:t xml:space="preserve"> </w:t>
      </w:r>
      <w:r w:rsidRPr="00A03E57">
        <w:t>600 (</w:t>
      </w:r>
      <w:proofErr w:type="spellStart"/>
      <w:r w:rsidRPr="00A03E57">
        <w:t>zatrubnění</w:t>
      </w:r>
      <w:proofErr w:type="spellEnd"/>
      <w:r w:rsidRPr="00A03E57">
        <w:t xml:space="preserve"> potoka DN</w:t>
      </w:r>
      <w:r w:rsidR="00335CDB">
        <w:t xml:space="preserve"> </w:t>
      </w:r>
      <w:r w:rsidRPr="00A03E57">
        <w:t>1</w:t>
      </w:r>
      <w:r w:rsidR="00335CDB">
        <w:t xml:space="preserve"> </w:t>
      </w:r>
      <w:r w:rsidRPr="00A03E57">
        <w:t>000)</w:t>
      </w:r>
    </w:p>
    <w:p w:rsidR="00594909" w:rsidRPr="00FA4379" w:rsidRDefault="00594909" w:rsidP="00594909">
      <w:pPr>
        <w:pStyle w:val="odrky"/>
      </w:pPr>
      <w:r w:rsidRPr="00FA4379">
        <w:t>85 % obyvatel je napojeno na veřejnou kanalizaci</w:t>
      </w:r>
    </w:p>
    <w:p w:rsidR="00594909" w:rsidRDefault="00594909" w:rsidP="00594909">
      <w:pPr>
        <w:pStyle w:val="Nadpis2"/>
      </w:pPr>
      <w:r>
        <w:t>Výhled</w:t>
      </w:r>
    </w:p>
    <w:p w:rsidR="00594909" w:rsidRDefault="00594909" w:rsidP="00594909">
      <w:r>
        <w:t xml:space="preserve">Stávající systém jednotné kanalizace bude zachován, bude doplněn stokami splaškové kanalizace. Ze systému je však třeba oddělit balastní a </w:t>
      </w:r>
      <w:proofErr w:type="spellStart"/>
      <w:r>
        <w:t>extravilánové</w:t>
      </w:r>
      <w:proofErr w:type="spellEnd"/>
      <w:r>
        <w:t xml:space="preserve"> vody. Stoky ze západního povodí budou přepojeny na nový kanalizační sběrač vedoucí podél Horňáckého potoka, pod zemědělským družstvem bude stoka zaústěna do čerpací stanice, která bude též sloužit pro oddělení dešťových vod do recipientu.</w:t>
      </w:r>
    </w:p>
    <w:p w:rsidR="00594909" w:rsidRPr="00697938" w:rsidRDefault="00594909" w:rsidP="00594909">
      <w:r>
        <w:t>Výtlak z čerpací stanice bude zaústěn do východního povodí obce</w:t>
      </w:r>
      <w:r w:rsidR="00DA681F">
        <w:t xml:space="preserve">, </w:t>
      </w:r>
      <w:r>
        <w:t xml:space="preserve">odkud bude odtékat jednotným kanalizačním systémem na ČOV. Ve východním povodí budou nově vybudovány páteřní sběrače s dešťovými oddělovači </w:t>
      </w:r>
      <w:proofErr w:type="spellStart"/>
      <w:r>
        <w:t>podchytávající</w:t>
      </w:r>
      <w:proofErr w:type="spellEnd"/>
      <w:r>
        <w:t xml:space="preserve"> stávající jednotné stoky zaústěné do </w:t>
      </w:r>
      <w:proofErr w:type="spellStart"/>
      <w:r>
        <w:t>Vysokopolského</w:t>
      </w:r>
      <w:proofErr w:type="spellEnd"/>
      <w:r>
        <w:t xml:space="preserve"> potoka. Po spojení těchto sběračů budou OV po odlehčení zaústěny na navrženou ČOV. Zastropená mechanicko-biologická ČOV bude umístěna na jižním okraji </w:t>
      </w:r>
      <w:r w:rsidRPr="00697938">
        <w:t xml:space="preserve">obce mezi silnicí a </w:t>
      </w:r>
      <w:proofErr w:type="spellStart"/>
      <w:r w:rsidRPr="00697938">
        <w:t>Vysokopolským</w:t>
      </w:r>
      <w:proofErr w:type="spellEnd"/>
      <w:r w:rsidRPr="00697938">
        <w:t xml:space="preserve"> potokem. </w:t>
      </w:r>
    </w:p>
    <w:p w:rsidR="00DA681F" w:rsidRDefault="00DA681F" w:rsidP="00594909"/>
    <w:p w:rsidR="00594909" w:rsidRPr="004801A4" w:rsidRDefault="00594909" w:rsidP="00594909">
      <w:r w:rsidRPr="004801A4">
        <w:t>Orientační výměry:</w:t>
      </w:r>
    </w:p>
    <w:p w:rsidR="00594909" w:rsidRPr="004801A4" w:rsidRDefault="00594909" w:rsidP="00594909">
      <w:r w:rsidRPr="004801A4">
        <w:t>- jednotná kanalizace DN</w:t>
      </w:r>
      <w:r w:rsidR="00DA681F">
        <w:t xml:space="preserve"> </w:t>
      </w:r>
      <w:r>
        <w:t>250-600</w:t>
      </w:r>
      <w:r w:rsidRPr="004801A4">
        <w:t xml:space="preserve">, </w:t>
      </w:r>
      <w:r>
        <w:t>délk</w:t>
      </w:r>
      <w:bookmarkStart w:id="1" w:name="_GoBack"/>
      <w:bookmarkEnd w:id="1"/>
      <w:r>
        <w:t>a cca</w:t>
      </w:r>
      <w:r w:rsidRPr="004801A4">
        <w:t xml:space="preserve"> </w:t>
      </w:r>
      <w:r>
        <w:t>2</w:t>
      </w:r>
      <w:r w:rsidR="00DA681F">
        <w:t> </w:t>
      </w:r>
      <w:r>
        <w:t>390</w:t>
      </w:r>
      <w:r w:rsidR="00DA681F">
        <w:t xml:space="preserve"> </w:t>
      </w:r>
      <w:r w:rsidRPr="004801A4">
        <w:t>m</w:t>
      </w:r>
    </w:p>
    <w:p w:rsidR="00594909" w:rsidRPr="004801A4" w:rsidRDefault="00594909" w:rsidP="00594909">
      <w:r w:rsidRPr="004801A4">
        <w:t>- splašková kanalizace DN</w:t>
      </w:r>
      <w:r w:rsidR="00DA681F">
        <w:t xml:space="preserve"> </w:t>
      </w:r>
      <w:r>
        <w:t>250-300</w:t>
      </w:r>
      <w:r w:rsidRPr="004801A4">
        <w:t xml:space="preserve">, </w:t>
      </w:r>
      <w:r>
        <w:t>délka cca</w:t>
      </w:r>
      <w:r w:rsidRPr="004801A4">
        <w:t xml:space="preserve"> </w:t>
      </w:r>
      <w:r>
        <w:t>880</w:t>
      </w:r>
      <w:r w:rsidR="00DA681F">
        <w:t xml:space="preserve"> </w:t>
      </w:r>
      <w:r w:rsidRPr="004801A4">
        <w:t>m</w:t>
      </w:r>
    </w:p>
    <w:p w:rsidR="00594909" w:rsidRDefault="00594909" w:rsidP="00594909">
      <w:r w:rsidRPr="004801A4">
        <w:t>- výtlak DN</w:t>
      </w:r>
      <w:r w:rsidR="00DA681F">
        <w:t xml:space="preserve"> </w:t>
      </w:r>
      <w:r>
        <w:t>100</w:t>
      </w:r>
      <w:r w:rsidRPr="004801A4">
        <w:t xml:space="preserve">, </w:t>
      </w:r>
      <w:r>
        <w:t>délka cca</w:t>
      </w:r>
      <w:r w:rsidRPr="004801A4">
        <w:t xml:space="preserve"> </w:t>
      </w:r>
      <w:r>
        <w:t>290</w:t>
      </w:r>
      <w:r w:rsidR="00DA681F">
        <w:t xml:space="preserve"> </w:t>
      </w:r>
      <w:r w:rsidRPr="004801A4">
        <w:t>m</w:t>
      </w:r>
    </w:p>
    <w:p w:rsidR="00B129C1" w:rsidRDefault="00B129C1" w:rsidP="00594909"/>
    <w:p w:rsidR="00B129C1" w:rsidRPr="004801A4" w:rsidRDefault="00B129C1" w:rsidP="00594909"/>
    <w:sectPr w:rsidR="00B129C1" w:rsidRPr="004801A4" w:rsidSect="00D24B1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FDA" w:rsidRDefault="00DB6FDA">
      <w:r>
        <w:separator/>
      </w:r>
    </w:p>
  </w:endnote>
  <w:endnote w:type="continuationSeparator" w:id="0">
    <w:p w:rsidR="00DB6FDA" w:rsidRDefault="00DB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9A" w:rsidRDefault="00A9099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9E" w:rsidRPr="00A9099A" w:rsidRDefault="00A9099A" w:rsidP="00A9099A">
    <w:pPr>
      <w:pStyle w:val="Zpat"/>
      <w:pBdr>
        <w:top w:val="single" w:sz="4" w:space="1" w:color="auto"/>
      </w:pBdr>
      <w:tabs>
        <w:tab w:val="clear" w:pos="8505"/>
        <w:tab w:val="right" w:pos="9071"/>
      </w:tabs>
      <w:rPr>
        <w:rFonts w:ascii="Arial" w:hAnsi="Arial" w:cs="Arial"/>
      </w:rPr>
    </w:pPr>
    <w:r>
      <w:rPr>
        <w:rFonts w:ascii="Arial" w:hAnsi="Arial" w:cs="Arial"/>
      </w:rPr>
      <w:t>aktualizace 2016</w:t>
    </w:r>
    <w:r>
      <w:rPr>
        <w:rFonts w:ascii="Arial" w:hAnsi="Arial" w:cs="Arial"/>
      </w:rPr>
      <w:tab/>
      <w:t>k_7209_020_01_18831</w:t>
    </w:r>
    <w:r>
      <w:rPr>
        <w:rFonts w:ascii="Arial" w:hAnsi="Arial" w:cs="Arial"/>
      </w:rPr>
      <w:tab/>
      <w:t xml:space="preserve">Strana: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sidR="00DA681F">
      <w:rPr>
        <w:rFonts w:ascii="Arial" w:hAnsi="Arial" w:cs="Arial"/>
        <w:noProof/>
      </w:rPr>
      <w:t>1</w:t>
    </w:r>
    <w:r>
      <w:rPr>
        <w:rFonts w:ascii="Arial" w:hAnsi="Arial" w:cs="Arial"/>
      </w:rPr>
      <w:fldChar w:fldCharType="end"/>
    </w:r>
    <w:r>
      <w:rPr>
        <w:rFonts w:ascii="Arial" w:hAnsi="Arial" w:cs="Arial"/>
      </w:rPr>
      <w:t>/</w:t>
    </w:r>
    <w:fldSimple w:instr=" NUMPAGES  \* MERGEFORMAT ">
      <w:r w:rsidR="00DA681F" w:rsidRPr="00DA681F">
        <w:rPr>
          <w:rFonts w:ascii="Arial" w:hAnsi="Arial" w:cs="Arial"/>
          <w:noProof/>
        </w:rPr>
        <w:t>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9A" w:rsidRDefault="00A909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FDA" w:rsidRDefault="00DB6FDA">
      <w:r>
        <w:separator/>
      </w:r>
    </w:p>
  </w:footnote>
  <w:footnote w:type="continuationSeparator" w:id="0">
    <w:p w:rsidR="00DB6FDA" w:rsidRDefault="00DB6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9A" w:rsidRDefault="00A9099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27" w:rsidRPr="007F7E27" w:rsidRDefault="007F7E27" w:rsidP="00A9099A">
    <w:pPr>
      <w:pStyle w:val="Zhlav"/>
      <w:tabs>
        <w:tab w:val="clear" w:pos="8789"/>
        <w:tab w:val="right" w:pos="9071"/>
      </w:tabs>
      <w:rPr>
        <w:rFonts w:ascii="Arial" w:hAnsi="Arial" w:cs="Arial"/>
      </w:rPr>
    </w:pPr>
    <w:r>
      <w:rPr>
        <w:rFonts w:ascii="Arial" w:hAnsi="Arial" w:cs="Arial"/>
        <w:b/>
      </w:rPr>
      <w:t>Plán rozvoje vodovodů a kanalizací Zlínského kraje</w:t>
    </w:r>
    <w:r w:rsidRPr="007F7E27">
      <w:rPr>
        <w:rFonts w:ascii="Arial" w:hAnsi="Arial" w:cs="Arial"/>
        <w:b/>
        <w:color w:val="FFFFFF"/>
      </w:rPr>
      <w:t xml:space="preserve">. </w:t>
    </w:r>
    <w:r w:rsidRPr="007F7E27">
      <w:rPr>
        <w:rFonts w:ascii="Arial" w:hAnsi="Arial" w:cs="Arial"/>
      </w:rPr>
      <w:tab/>
      <w:t xml:space="preserve"> </w:t>
    </w:r>
  </w:p>
  <w:p w:rsidR="00243EB9" w:rsidRPr="007F7E27" w:rsidRDefault="007F7E27" w:rsidP="00A9099A">
    <w:pPr>
      <w:pStyle w:val="Zhlav"/>
      <w:tabs>
        <w:tab w:val="clear" w:pos="8789"/>
        <w:tab w:val="right" w:pos="9071"/>
      </w:tabs>
      <w:rPr>
        <w:rFonts w:ascii="Arial" w:hAnsi="Arial" w:cs="Arial"/>
        <w:b/>
      </w:rPr>
    </w:pPr>
    <w:r w:rsidRPr="007F7E27">
      <w:rPr>
        <w:rFonts w:ascii="Arial" w:hAnsi="Arial" w:cs="Arial"/>
      </w:rPr>
      <w:t xml:space="preserve">TEXTOVÁ ČÁST - </w:t>
    </w:r>
    <w:r>
      <w:rPr>
        <w:rFonts w:ascii="Arial" w:hAnsi="Arial" w:cs="Arial"/>
        <w:b/>
      </w:rPr>
      <w:t>KANALIZACE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9A" w:rsidRDefault="00A9099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601B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AB0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2C59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6CF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40D03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6B4757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6DBC5F8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63602B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6249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962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150084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59717E"/>
    <w:multiLevelType w:val="multilevel"/>
    <w:tmpl w:val="3F74CA6C"/>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C47331D"/>
    <w:multiLevelType w:val="multilevel"/>
    <w:tmpl w:val="31948B24"/>
    <w:numStyleLink w:val="slovnpodklad"/>
  </w:abstractNum>
  <w:abstractNum w:abstractNumId="14" w15:restartNumberingAfterBreak="0">
    <w:nsid w:val="12B9697E"/>
    <w:multiLevelType w:val="multilevel"/>
    <w:tmpl w:val="31948B24"/>
    <w:numStyleLink w:val="slovnpodklad"/>
  </w:abstractNum>
  <w:abstractNum w:abstractNumId="15" w15:restartNumberingAfterBreak="0">
    <w:nsid w:val="1CDF3C4A"/>
    <w:multiLevelType w:val="multilevel"/>
    <w:tmpl w:val="31948B24"/>
    <w:numStyleLink w:val="slovnpodklad"/>
  </w:abstractNum>
  <w:abstractNum w:abstractNumId="16" w15:restartNumberingAfterBreak="0">
    <w:nsid w:val="1FE24C0A"/>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1C83605"/>
    <w:multiLevelType w:val="multilevel"/>
    <w:tmpl w:val="7486A6B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91B1F81"/>
    <w:multiLevelType w:val="multilevel"/>
    <w:tmpl w:val="754A29E8"/>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FC96D48"/>
    <w:multiLevelType w:val="multilevel"/>
    <w:tmpl w:val="31948B24"/>
    <w:numStyleLink w:val="slovnpodklad"/>
  </w:abstractNum>
  <w:abstractNum w:abstractNumId="20" w15:restartNumberingAfterBreak="0">
    <w:nsid w:val="3F7F24A1"/>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D504E3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DF320D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AA0417B"/>
    <w:multiLevelType w:val="multilevel"/>
    <w:tmpl w:val="31948B24"/>
    <w:numStyleLink w:val="slovnpodklad"/>
  </w:abstractNum>
  <w:abstractNum w:abstractNumId="24" w15:restartNumberingAfterBreak="0">
    <w:nsid w:val="6E05117F"/>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20B673C"/>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3137B3B"/>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5D06BBF"/>
    <w:multiLevelType w:val="hybridMultilevel"/>
    <w:tmpl w:val="239A1172"/>
    <w:lvl w:ilvl="0" w:tplc="A5D69722">
      <w:start w:val="1"/>
      <w:numFmt w:val="bullet"/>
      <w:pStyle w:val="odrky"/>
      <w:lvlText w:val=""/>
      <w:lvlJc w:val="left"/>
      <w:pPr>
        <w:tabs>
          <w:tab w:val="num" w:pos="284"/>
        </w:tabs>
        <w:ind w:left="284" w:hanging="284"/>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7110E30"/>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6"/>
  </w:num>
  <w:num w:numId="2">
    <w:abstractNumId w:val="27"/>
  </w:num>
  <w:num w:numId="3">
    <w:abstractNumId w:val="20"/>
  </w:num>
  <w:num w:numId="4">
    <w:abstractNumId w:val="10"/>
  </w:num>
  <w:num w:numId="5">
    <w:abstractNumId w:val="16"/>
  </w:num>
  <w:num w:numId="6">
    <w:abstractNumId w:val="28"/>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5"/>
  </w:num>
  <w:num w:numId="18">
    <w:abstractNumId w:val="22"/>
  </w:num>
  <w:num w:numId="19">
    <w:abstractNumId w:val="24"/>
  </w:num>
  <w:num w:numId="20">
    <w:abstractNumId w:val="18"/>
  </w:num>
  <w:num w:numId="21">
    <w:abstractNumId w:val="21"/>
  </w:num>
  <w:num w:numId="22">
    <w:abstractNumId w:val="17"/>
  </w:num>
  <w:num w:numId="23">
    <w:abstractNumId w:val="11"/>
  </w:num>
  <w:num w:numId="24">
    <w:abstractNumId w:val="12"/>
  </w:num>
  <w:num w:numId="25">
    <w:abstractNumId w:val="13"/>
  </w:num>
  <w:num w:numId="26">
    <w:abstractNumId w:val="19"/>
  </w:num>
  <w:num w:numId="27">
    <w:abstractNumId w:val="14"/>
  </w:num>
  <w:num w:numId="28">
    <w:abstractNumId w:val="2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oNotTrackFormatting/>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BF9"/>
    <w:rsid w:val="00087F1D"/>
    <w:rsid w:val="000D277B"/>
    <w:rsid w:val="00157797"/>
    <w:rsid w:val="00162582"/>
    <w:rsid w:val="00197033"/>
    <w:rsid w:val="001B1B24"/>
    <w:rsid w:val="001E7050"/>
    <w:rsid w:val="00210B1C"/>
    <w:rsid w:val="00243EB9"/>
    <w:rsid w:val="002568DA"/>
    <w:rsid w:val="00280AEA"/>
    <w:rsid w:val="002B1EC9"/>
    <w:rsid w:val="00316FE5"/>
    <w:rsid w:val="00331808"/>
    <w:rsid w:val="003319E9"/>
    <w:rsid w:val="00335CDB"/>
    <w:rsid w:val="0033773F"/>
    <w:rsid w:val="003C0460"/>
    <w:rsid w:val="003C6DD4"/>
    <w:rsid w:val="003E6BF9"/>
    <w:rsid w:val="004743DF"/>
    <w:rsid w:val="004801A4"/>
    <w:rsid w:val="00484162"/>
    <w:rsid w:val="004A5D9C"/>
    <w:rsid w:val="004C6A47"/>
    <w:rsid w:val="004D479A"/>
    <w:rsid w:val="004E14E7"/>
    <w:rsid w:val="004E4E6F"/>
    <w:rsid w:val="00524ACE"/>
    <w:rsid w:val="00525EAB"/>
    <w:rsid w:val="00594909"/>
    <w:rsid w:val="005B5202"/>
    <w:rsid w:val="005F7FC0"/>
    <w:rsid w:val="00623E58"/>
    <w:rsid w:val="00655D7A"/>
    <w:rsid w:val="00665BA7"/>
    <w:rsid w:val="0068480F"/>
    <w:rsid w:val="00697938"/>
    <w:rsid w:val="006F0A26"/>
    <w:rsid w:val="006F67D5"/>
    <w:rsid w:val="00705EE1"/>
    <w:rsid w:val="007224AD"/>
    <w:rsid w:val="00744E47"/>
    <w:rsid w:val="0077052D"/>
    <w:rsid w:val="007D0A7E"/>
    <w:rsid w:val="007F2236"/>
    <w:rsid w:val="007F5BE8"/>
    <w:rsid w:val="007F7E27"/>
    <w:rsid w:val="0081508B"/>
    <w:rsid w:val="00826BA7"/>
    <w:rsid w:val="0084347B"/>
    <w:rsid w:val="008C3BAC"/>
    <w:rsid w:val="009533C8"/>
    <w:rsid w:val="009B073A"/>
    <w:rsid w:val="00A03E57"/>
    <w:rsid w:val="00A9099A"/>
    <w:rsid w:val="00B129C1"/>
    <w:rsid w:val="00B13469"/>
    <w:rsid w:val="00B42D4F"/>
    <w:rsid w:val="00B51E9E"/>
    <w:rsid w:val="00BB1EE2"/>
    <w:rsid w:val="00BC0343"/>
    <w:rsid w:val="00C233FB"/>
    <w:rsid w:val="00C62F2C"/>
    <w:rsid w:val="00C67EB3"/>
    <w:rsid w:val="00C73CC6"/>
    <w:rsid w:val="00C9153E"/>
    <w:rsid w:val="00CB3C17"/>
    <w:rsid w:val="00CC655C"/>
    <w:rsid w:val="00D24B1B"/>
    <w:rsid w:val="00D4204F"/>
    <w:rsid w:val="00D61231"/>
    <w:rsid w:val="00D619BD"/>
    <w:rsid w:val="00DA681F"/>
    <w:rsid w:val="00DB6FDA"/>
    <w:rsid w:val="00DD4745"/>
    <w:rsid w:val="00E72772"/>
    <w:rsid w:val="00EA0A2E"/>
    <w:rsid w:val="00EA7B2B"/>
    <w:rsid w:val="00EC4B20"/>
    <w:rsid w:val="00EF7D20"/>
    <w:rsid w:val="00F53DAF"/>
    <w:rsid w:val="00F67ABB"/>
    <w:rsid w:val="00F717BB"/>
    <w:rsid w:val="00F97C22"/>
    <w:rsid w:val="00FA4379"/>
    <w:rsid w:val="00FE529A"/>
    <w:rsid w:val="00FF451F"/>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7B627F-BD67-4C81-9DAC-1DAE2116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19BD"/>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rsid w:val="00316FE5"/>
    <w:pPr>
      <w:keepNext/>
      <w:ind w:left="113"/>
      <w:outlineLvl w:val="0"/>
    </w:pPr>
    <w:rPr>
      <w:rFonts w:ascii="Arial" w:hAnsi="Arial" w:cs="Arial"/>
      <w:b/>
      <w:bCs/>
      <w:kern w:val="32"/>
      <w:sz w:val="28"/>
      <w:szCs w:val="28"/>
    </w:rPr>
  </w:style>
  <w:style w:type="paragraph" w:styleId="Nadpis2">
    <w:name w:val="heading 2"/>
    <w:basedOn w:val="Normln"/>
    <w:next w:val="Normln"/>
    <w:link w:val="Nadpis2Char"/>
    <w:autoRedefine/>
    <w:uiPriority w:val="99"/>
    <w:qFormat/>
    <w:rsid w:val="00EA7B2B"/>
    <w:pPr>
      <w:keepNext/>
      <w:spacing w:before="240" w:after="60"/>
      <w:outlineLvl w:val="1"/>
    </w:pPr>
    <w:rPr>
      <w:b/>
      <w:bCs/>
      <w:sz w:val="28"/>
      <w:szCs w:val="28"/>
    </w:rPr>
  </w:style>
  <w:style w:type="paragraph" w:styleId="Nadpis3">
    <w:name w:val="heading 3"/>
    <w:basedOn w:val="Normln"/>
    <w:next w:val="Normln"/>
    <w:link w:val="Nadpis3Char"/>
    <w:autoRedefine/>
    <w:uiPriority w:val="99"/>
    <w:qFormat/>
    <w:rsid w:val="00EA7B2B"/>
    <w:pPr>
      <w:keepNext/>
      <w:spacing w:before="240" w:after="60"/>
      <w:outlineLvl w:val="2"/>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
    <w:semiHidden/>
    <w:rPr>
      <w:rFonts w:ascii="Cambria" w:eastAsia="Times New Roman" w:hAnsi="Cambria" w:cs="Times New Roman"/>
      <w:b/>
      <w:bCs/>
      <w:i/>
      <w:iCs/>
      <w:sz w:val="28"/>
      <w:szCs w:val="28"/>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paragraph" w:customStyle="1" w:styleId="odrky">
    <w:name w:val="odrážky"/>
    <w:uiPriority w:val="99"/>
    <w:rsid w:val="00EA7B2B"/>
    <w:pPr>
      <w:numPr>
        <w:numId w:val="2"/>
      </w:numPr>
    </w:pPr>
    <w:rPr>
      <w:sz w:val="24"/>
      <w:szCs w:val="24"/>
    </w:rPr>
  </w:style>
  <w:style w:type="paragraph" w:customStyle="1" w:styleId="NZVYKODYOBC">
    <w:name w:val="NÁZVY_KODY_OBCÍ"/>
    <w:basedOn w:val="Normln"/>
    <w:autoRedefine/>
    <w:uiPriority w:val="99"/>
    <w:rsid w:val="007224AD"/>
    <w:pPr>
      <w:keepNext/>
      <w:pageBreakBefore/>
      <w:jc w:val="center"/>
    </w:pPr>
    <w:rPr>
      <w:rFonts w:ascii="Arial" w:hAnsi="Arial" w:cs="Arial"/>
      <w:sz w:val="20"/>
      <w:szCs w:val="20"/>
    </w:rPr>
  </w:style>
  <w:style w:type="paragraph" w:customStyle="1" w:styleId="KODYOBC">
    <w:name w:val="KODY_OBCÍ"/>
    <w:basedOn w:val="Normln"/>
    <w:autoRedefine/>
    <w:uiPriority w:val="99"/>
    <w:rsid w:val="00D4204F"/>
    <w:rPr>
      <w:rFonts w:ascii="Arial" w:hAnsi="Arial" w:cs="Arial"/>
      <w:sz w:val="20"/>
      <w:szCs w:val="20"/>
    </w:rPr>
  </w:style>
  <w:style w:type="table" w:customStyle="1" w:styleId="tabulkaobyv">
    <w:name w:val="tabulka_obyv"/>
    <w:uiPriority w:val="99"/>
    <w:rsid w:val="00331808"/>
    <w:pPr>
      <w:widowControl w:val="0"/>
      <w:overflowPunct w:val="0"/>
      <w:autoSpaceDE w:val="0"/>
      <w:autoSpaceDN w:val="0"/>
      <w:adjustRightInd w:val="0"/>
      <w:jc w:val="both"/>
      <w:textAlignment w:val="baseline"/>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autoRedefine/>
    <w:uiPriority w:val="99"/>
    <w:rsid w:val="005B5202"/>
    <w:pPr>
      <w:pBdr>
        <w:bottom w:val="single" w:sz="4" w:space="1" w:color="auto"/>
      </w:pBdr>
      <w:tabs>
        <w:tab w:val="right" w:pos="8789"/>
      </w:tabs>
    </w:pPr>
    <w:rPr>
      <w:sz w:val="20"/>
      <w:szCs w:val="20"/>
    </w:rPr>
  </w:style>
  <w:style w:type="character" w:customStyle="1" w:styleId="ZhlavChar">
    <w:name w:val="Záhlaví Char"/>
    <w:link w:val="Zhlav"/>
    <w:uiPriority w:val="99"/>
    <w:semiHidden/>
    <w:rPr>
      <w:sz w:val="24"/>
      <w:szCs w:val="24"/>
    </w:rPr>
  </w:style>
  <w:style w:type="paragraph" w:styleId="Zpat">
    <w:name w:val="footer"/>
    <w:basedOn w:val="Normln"/>
    <w:link w:val="ZpatChar"/>
    <w:autoRedefine/>
    <w:uiPriority w:val="99"/>
    <w:rsid w:val="00243EB9"/>
    <w:pPr>
      <w:pBdr>
        <w:top w:val="single" w:sz="6" w:space="1" w:color="auto"/>
      </w:pBdr>
      <w:tabs>
        <w:tab w:val="center" w:pos="4253"/>
        <w:tab w:val="right" w:pos="8505"/>
      </w:tabs>
    </w:pPr>
    <w:rPr>
      <w:sz w:val="20"/>
      <w:szCs w:val="20"/>
    </w:rPr>
  </w:style>
  <w:style w:type="character" w:customStyle="1" w:styleId="ZpatChar">
    <w:name w:val="Zápatí Char"/>
    <w:link w:val="Zpat"/>
    <w:uiPriority w:val="99"/>
    <w:locked/>
    <w:rsid w:val="00243EB9"/>
    <w:rPr>
      <w:lang w:val="cs-CZ" w:eastAsia="cs-CZ"/>
    </w:rPr>
  </w:style>
  <w:style w:type="table" w:styleId="Mkatabulky">
    <w:name w:val="Table Grid"/>
    <w:basedOn w:val="Normlntabulka"/>
    <w:uiPriority w:val="99"/>
    <w:rsid w:val="00B51E9E"/>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rsid w:val="00B51E9E"/>
  </w:style>
  <w:style w:type="numbering" w:customStyle="1" w:styleId="slovnpodklad">
    <w:name w:val="číslování podkladů"/>
    <w:pPr>
      <w:numPr>
        <w:numId w:val="24"/>
      </w:numPr>
    </w:pPr>
  </w:style>
  <w:style w:type="paragraph" w:styleId="Textbubliny">
    <w:name w:val="Balloon Text"/>
    <w:basedOn w:val="Normln"/>
    <w:link w:val="TextbublinyChar"/>
    <w:uiPriority w:val="99"/>
    <w:semiHidden/>
    <w:unhideWhenUsed/>
    <w:rsid w:val="0084347B"/>
    <w:rPr>
      <w:rFonts w:ascii="Segoe UI" w:hAnsi="Segoe UI" w:cs="Segoe UI"/>
      <w:sz w:val="18"/>
      <w:szCs w:val="18"/>
    </w:rPr>
  </w:style>
  <w:style w:type="character" w:customStyle="1" w:styleId="TextbublinyChar">
    <w:name w:val="Text bubliny Char"/>
    <w:link w:val="Textbubliny"/>
    <w:uiPriority w:val="99"/>
    <w:semiHidden/>
    <w:rsid w:val="008434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342</Words>
  <Characters>2024</Characters>
  <Application>Microsoft Office Word</Application>
  <DocSecurity>0</DocSecurity>
  <Lines>16</Lines>
  <Paragraphs>4</Paragraphs>
  <ScaleCrop>false</ScaleCrop>
  <Company>Centroprojekt Zlín a.s.</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Stručná charakteristika řešeného území</dc:title>
  <dc:subject/>
  <dc:creator>Jiří Bečica</dc:creator>
  <cp:keywords/>
  <dc:description/>
  <cp:lastModifiedBy>Vítková Táňa</cp:lastModifiedBy>
  <cp:revision>4</cp:revision>
  <cp:lastPrinted>2016-12-14T14:09:00Z</cp:lastPrinted>
  <dcterms:created xsi:type="dcterms:W3CDTF">2016-12-14T14:09:00Z</dcterms:created>
  <dcterms:modified xsi:type="dcterms:W3CDTF">2017-10-02T09:50:00Z</dcterms:modified>
</cp:coreProperties>
</file>